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E" w:rsidRPr="00937B0E" w:rsidRDefault="00937B0E" w:rsidP="00937B0E">
      <w:pPr>
        <w:spacing w:after="0" w:line="301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31290" cy="1208405"/>
            <wp:effectExtent l="19050" t="0" r="0" b="0"/>
            <wp:docPr id="1" name="Рисунок 1" descr="Менингококковая инфе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нингококковая инфекц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B0E" w:rsidRPr="00937B0E" w:rsidRDefault="00937B0E" w:rsidP="00937B0E">
      <w:pPr>
        <w:spacing w:after="0" w:line="301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7B0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Менингококковая инфекция</w:t>
      </w:r>
      <w:r w:rsidRPr="00937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– инфекционная болезнь, совмещающая целую группу заболеваний, которые имеют разнообразные клинические проявления: от </w:t>
      </w:r>
      <w:proofErr w:type="spellStart"/>
      <w:r w:rsidRPr="00937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назофарингита</w:t>
      </w:r>
      <w:proofErr w:type="spellEnd"/>
      <w:r w:rsidRPr="00937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менингококкового сепсиса и менингита. Объединяет их то, что все они вызываются менингококками, которые переносятся воздушно-капельным путем. Менингококковая инфекция представляет опасность, так как широко распространена, скоротечна, может вызывать тяжелые осложнения и привести к 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етальному исходу.</w:t>
      </w:r>
      <w:r w:rsidRPr="00937B0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937B0E" w:rsidRPr="00937B0E" w:rsidRDefault="00937B0E" w:rsidP="00937B0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6AFA8"/>
          <w:sz w:val="30"/>
          <w:szCs w:val="30"/>
          <w:lang w:eastAsia="ru-RU"/>
        </w:rPr>
      </w:pPr>
      <w:r w:rsidRPr="00937B0E">
        <w:rPr>
          <w:rFonts w:ascii="Arial" w:eastAsia="Times New Roman" w:hAnsi="Arial" w:cs="Arial"/>
          <w:color w:val="36AFA8"/>
          <w:sz w:val="30"/>
          <w:szCs w:val="30"/>
          <w:lang w:eastAsia="ru-RU"/>
        </w:rPr>
        <w:t>Заражение менингококковой инфекцией</w:t>
      </w:r>
    </w:p>
    <w:p w:rsidR="00937B0E" w:rsidRPr="00937B0E" w:rsidRDefault="00937B0E" w:rsidP="00937B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7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Единственный источник возбудителя менингококковой инфекции - человек с клинически выраженными признаками болезни, а также носитель менингококков. Путь передачи менингококков - аспирационный. Распространение инфекции происходит при разговоре, чиханье, кашле, когда с капельками слизи возбудители попадают в окружающее больного воздушное пространство. Способствует заражению тесный контакт между людьми, особенно в закрытом помещении.</w:t>
      </w:r>
      <w:r w:rsidRPr="00937B0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937B0E" w:rsidRDefault="00937B0E" w:rsidP="00937B0E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6AFA8"/>
          <w:sz w:val="30"/>
          <w:szCs w:val="30"/>
        </w:rPr>
      </w:pPr>
      <w:r>
        <w:rPr>
          <w:rFonts w:ascii="Arial" w:hAnsi="Arial" w:cs="Arial"/>
          <w:b w:val="0"/>
          <w:bCs w:val="0"/>
          <w:color w:val="36AFA8"/>
          <w:sz w:val="30"/>
          <w:szCs w:val="30"/>
        </w:rPr>
        <w:t>Клиническая картина менингококковой инфекции</w:t>
      </w:r>
    </w:p>
    <w:p w:rsidR="00937B0E" w:rsidRDefault="00937B0E" w:rsidP="00937B0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Инкубационный период при менингококковой инфекции длится от 1 до 10 дней, в среднем 2-3 дня. При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менингококконосительстве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чаще всего состояние здоровья не нарушается. Обычно болезнь начинается остро, однако у некоторых больных бывает продромальный период: слабость и потливость, </w:t>
      </w:r>
      <w:r w:rsidR="00002422">
        <w:rPr>
          <w:rFonts w:ascii="Arial" w:hAnsi="Arial" w:cs="Arial"/>
          <w:color w:val="000000"/>
          <w:sz w:val="20"/>
          <w:szCs w:val="20"/>
        </w:rPr>
        <w:t xml:space="preserve">головная боль </w:t>
      </w:r>
      <w:r>
        <w:rPr>
          <w:rFonts w:ascii="Arial" w:hAnsi="Arial" w:cs="Arial"/>
          <w:color w:val="000000"/>
          <w:sz w:val="20"/>
          <w:szCs w:val="20"/>
        </w:rPr>
        <w:t> и небольшое повышение температуры.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</w:r>
    </w:p>
    <w:p w:rsidR="00937B0E" w:rsidRDefault="00937B0E" w:rsidP="00937B0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Менингококковый менингит обычно начинается остро с озноба и повышения температуры до 38-40 °С. Общее состояние больного резко ухудшается. Основной жалобой являются сильнейшие головные боли, отмечается светобоязнь. Быстро появляются и прогрессируют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менингеальные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симптомы. Отмечается ригидность затылочных мышц. Характерны двигательное беспокойство, гиперемия лица, горячая на ощупь кожа.  Больной занимает в постели вынужденную позу, для которой характерно запрокидывание назад головы и подтягивание ног к животу.</w:t>
      </w:r>
    </w:p>
    <w:p w:rsidR="00937B0E" w:rsidRDefault="00937B0E" w:rsidP="00937B0E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менингококковом менингите может наступить расстройство сознания и психические нарушения. Возможны бред, возбуж</w:t>
      </w:r>
      <w:r w:rsidR="00002422">
        <w:rPr>
          <w:rFonts w:ascii="Arial" w:hAnsi="Arial" w:cs="Arial"/>
          <w:color w:val="000000"/>
          <w:sz w:val="20"/>
          <w:szCs w:val="20"/>
        </w:rPr>
        <w:t>дение, галлюцинации</w:t>
      </w:r>
      <w:r>
        <w:rPr>
          <w:rFonts w:ascii="Arial" w:hAnsi="Arial" w:cs="Arial"/>
          <w:color w:val="000000"/>
          <w:sz w:val="20"/>
          <w:szCs w:val="20"/>
        </w:rPr>
        <w:t>, заторможенность. У детей ч</w:t>
      </w:r>
      <w:r w:rsidR="00002422">
        <w:rPr>
          <w:rFonts w:ascii="Arial" w:hAnsi="Arial" w:cs="Arial"/>
          <w:color w:val="000000"/>
          <w:sz w:val="20"/>
          <w:szCs w:val="20"/>
        </w:rPr>
        <w:t>асто возникают судороги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02422" w:rsidRDefault="00002422" w:rsidP="00002422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6AFA8"/>
          <w:sz w:val="30"/>
          <w:szCs w:val="30"/>
        </w:rPr>
      </w:pPr>
      <w:r>
        <w:rPr>
          <w:rFonts w:ascii="Arial" w:hAnsi="Arial" w:cs="Arial"/>
          <w:b w:val="0"/>
          <w:bCs w:val="0"/>
          <w:color w:val="36AFA8"/>
          <w:sz w:val="30"/>
          <w:szCs w:val="30"/>
        </w:rPr>
        <w:t>Профилактика менингококковой инфекции</w:t>
      </w:r>
    </w:p>
    <w:p w:rsidR="00002422" w:rsidRDefault="00002422" w:rsidP="0000242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Важно вовремя поставить диагноз больным с разными видами менингококковой инфекции и госпитализировать их. Противоэпидемическими мерами является выявление носителей инфекции и проведение им санации носоглотки. Большое значение для профилактики имеет повышение иммунитета людей. За теми, кто был в контакте с больным, устанавливается медицинское наблюдение и проводится бактериологическое обследование. По показаниям осуществляется </w:t>
      </w:r>
      <w:hyperlink r:id="rId5" w:history="1">
        <w:r>
          <w:rPr>
            <w:rStyle w:val="a3"/>
            <w:rFonts w:ascii="Arial" w:hAnsi="Arial" w:cs="Arial"/>
            <w:color w:val="999999"/>
            <w:sz w:val="20"/>
            <w:szCs w:val="20"/>
          </w:rPr>
          <w:t>вакцинация</w:t>
        </w:r>
      </w:hyperlink>
      <w:r>
        <w:rPr>
          <w:rFonts w:ascii="Arial" w:hAnsi="Arial" w:cs="Arial"/>
          <w:color w:val="000000"/>
          <w:sz w:val="20"/>
          <w:szCs w:val="20"/>
        </w:rPr>
        <w:t> комплексной полисахаридной </w:t>
      </w:r>
      <w:hyperlink r:id="rId6" w:history="1">
        <w:r>
          <w:rPr>
            <w:rStyle w:val="a3"/>
            <w:rFonts w:ascii="Arial" w:hAnsi="Arial" w:cs="Arial"/>
            <w:color w:val="999999"/>
            <w:sz w:val="20"/>
            <w:szCs w:val="20"/>
          </w:rPr>
          <w:t>вакциной против менингококков</w:t>
        </w:r>
      </w:hyperlink>
      <w:r>
        <w:rPr>
          <w:rFonts w:ascii="Arial" w:hAnsi="Arial" w:cs="Arial"/>
          <w:color w:val="000000"/>
          <w:sz w:val="20"/>
          <w:szCs w:val="20"/>
        </w:rPr>
        <w:t> серологических групп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С, иммунитет от которой сохраняется в течение 3-5 лет. Повторную иммунизацию при угрозе эпидемии можно проводить через три года.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</w:r>
    </w:p>
    <w:p w:rsidR="00002422" w:rsidRDefault="00002422" w:rsidP="00002422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6AFA8"/>
          <w:sz w:val="30"/>
          <w:szCs w:val="30"/>
        </w:rPr>
      </w:pPr>
      <w:r>
        <w:rPr>
          <w:rFonts w:ascii="Arial" w:hAnsi="Arial" w:cs="Arial"/>
          <w:b w:val="0"/>
          <w:bCs w:val="0"/>
          <w:color w:val="36AFA8"/>
          <w:sz w:val="30"/>
          <w:szCs w:val="30"/>
        </w:rPr>
        <w:t>Диагноз менингококковой инфекции</w:t>
      </w:r>
    </w:p>
    <w:p w:rsidR="00002422" w:rsidRDefault="00002422" w:rsidP="0000242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Чтобы поставить правильный диагноз, необходимо изучить клиническую картину заболевания. Принимают во внимание также эпидемиологические данные, анамнез, результаты лабораторных исследований крови и </w:t>
      </w:r>
      <w:hyperlink r:id="rId7" w:history="1">
        <w:r>
          <w:rPr>
            <w:rStyle w:val="a3"/>
            <w:rFonts w:ascii="Arial" w:hAnsi="Arial" w:cs="Arial"/>
            <w:color w:val="999999"/>
            <w:sz w:val="20"/>
            <w:szCs w:val="20"/>
          </w:rPr>
          <w:t>цереброспинальной жидкости</w:t>
        </w:r>
      </w:hyperlink>
      <w:r>
        <w:rPr>
          <w:rFonts w:ascii="Arial" w:hAnsi="Arial" w:cs="Arial"/>
          <w:color w:val="000000"/>
          <w:sz w:val="20"/>
          <w:szCs w:val="20"/>
        </w:rPr>
        <w:t>, взятой путем </w:t>
      </w:r>
      <w:hyperlink r:id="rId8" w:history="1">
        <w:r>
          <w:rPr>
            <w:rStyle w:val="a3"/>
            <w:rFonts w:ascii="Arial" w:hAnsi="Arial" w:cs="Arial"/>
            <w:color w:val="999999"/>
            <w:sz w:val="20"/>
            <w:szCs w:val="20"/>
          </w:rPr>
          <w:t>люмбальной пункции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При подозрении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менингококконосительство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или менингококковый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назофарингит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проводят </w:t>
      </w:r>
      <w:hyperlink r:id="rId9" w:history="1">
        <w:r>
          <w:rPr>
            <w:rStyle w:val="a3"/>
            <w:rFonts w:ascii="Arial" w:hAnsi="Arial" w:cs="Arial"/>
            <w:color w:val="999999"/>
            <w:sz w:val="20"/>
            <w:szCs w:val="20"/>
          </w:rPr>
          <w:t>бактериологическое исследование</w:t>
        </w:r>
      </w:hyperlink>
      <w:r>
        <w:rPr>
          <w:rFonts w:ascii="Arial" w:hAnsi="Arial" w:cs="Arial"/>
          <w:color w:val="000000"/>
          <w:sz w:val="20"/>
          <w:szCs w:val="20"/>
        </w:rPr>
        <w:t>слизи, которую собирают с задней стенки глотки. Используют также иммунологические методы.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br/>
      </w:r>
    </w:p>
    <w:p w:rsidR="00FA5B80" w:rsidRDefault="00FA5B80"/>
    <w:sectPr w:rsidR="00FA5B80" w:rsidSect="00FA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7B0E"/>
    <w:rsid w:val="00002422"/>
    <w:rsid w:val="00937B0E"/>
    <w:rsid w:val="00F52F47"/>
    <w:rsid w:val="00FA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80"/>
  </w:style>
  <w:style w:type="paragraph" w:styleId="2">
    <w:name w:val="heading 2"/>
    <w:basedOn w:val="a"/>
    <w:link w:val="20"/>
    <w:uiPriority w:val="9"/>
    <w:qFormat/>
    <w:rsid w:val="00937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7B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7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B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7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taimedicina.ru/treatment/puncture-biopsy-neurology/lumbar-punctu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asotaimedicina.ru/treatment/puncture-biopsy-neurology/cerebrospinal-flu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otaimedicina.ru/treatment/additional-vaccination/meningococc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asotaimedicina.ru/treatment/childhood-vaccination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krasotaimedicina.ru/treatment/laboratory-otolaryngology/sme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2017-11-06T12:54:00Z</dcterms:created>
  <dcterms:modified xsi:type="dcterms:W3CDTF">2017-11-06T13:10:00Z</dcterms:modified>
</cp:coreProperties>
</file>